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b/>
          <w:bCs/>
          <w:lang w:val="zh-TW" w:eastAsia="zh-TW"/>
        </w:rPr>
      </w:pPr>
      <w:r>
        <w:rPr>
          <w:b/>
          <w:bCs/>
          <w:lang w:val="zh-TW" w:eastAsia="zh-TW"/>
        </w:rPr>
        <w:t>时间的狂喜：重塑认知的媒介</w:t>
      </w:r>
    </w:p>
    <w:p>
      <w:pPr>
        <w:jc w:val="center"/>
        <w:rPr>
          <w:rFonts w:hint="eastAsia"/>
          <w:lang w:val="en-US" w:eastAsia="zh-CN"/>
        </w:rPr>
      </w:pPr>
      <w:r>
        <w:rPr>
          <w:rFonts w:hint="eastAsia"/>
          <w:lang w:val="en-US" w:eastAsia="zh-CN"/>
        </w:rPr>
        <w:t>新闻资料</w:t>
      </w:r>
    </w:p>
    <w:p>
      <w:pPr>
        <w:rPr>
          <w:rFonts w:hint="eastAsia"/>
          <w:lang w:val="en-US" w:eastAsia="zh-CN"/>
        </w:rPr>
      </w:pPr>
    </w:p>
    <w:p>
      <w:pPr>
        <w:rPr>
          <w:rFonts w:hint="eastAsia"/>
          <w:lang w:val="en-US" w:eastAsia="zh-CN"/>
        </w:rPr>
      </w:pPr>
      <w:r>
        <w:rPr>
          <w:rFonts w:hint="eastAsia"/>
          <w:lang w:val="en-US" w:eastAsia="zh-CN"/>
        </w:rPr>
        <w:t>展览信息</w:t>
      </w:r>
    </w:p>
    <w:p>
      <w:pPr>
        <w:rPr>
          <w:rFonts w:hint="eastAsia"/>
          <w:lang w:val="en-US" w:eastAsia="zh-CN"/>
        </w:rPr>
      </w:pPr>
    </w:p>
    <w:p>
      <w:pPr>
        <w:rPr>
          <w:rFonts w:hint="eastAsia"/>
          <w:lang w:val="en-US" w:eastAsia="zh-CN"/>
        </w:rPr>
      </w:pPr>
      <w:r>
        <w:rPr>
          <w:rFonts w:hint="eastAsia"/>
          <w:lang w:val="en-US" w:eastAsia="zh-CN"/>
        </w:rPr>
        <w:t>主办：      何香凝美术馆</w:t>
      </w:r>
    </w:p>
    <w:p>
      <w:pPr>
        <w:rPr>
          <w:lang w:val="zh-TW" w:eastAsia="zh-TW"/>
        </w:rPr>
      </w:pPr>
      <w:r>
        <w:rPr>
          <w:lang w:val="zh-TW" w:eastAsia="zh-TW"/>
        </w:rPr>
        <w:t>展览总监：</w:t>
      </w:r>
      <w:r>
        <w:rPr>
          <w:rFonts w:hint="eastAsia"/>
          <w:lang w:val="en-US" w:eastAsia="zh-CN"/>
        </w:rPr>
        <w:t xml:space="preserve">  </w:t>
      </w:r>
      <w:r>
        <w:rPr>
          <w:lang w:val="zh-TW" w:eastAsia="zh-TW"/>
        </w:rPr>
        <w:t>乐正维</w:t>
      </w:r>
    </w:p>
    <w:p>
      <w:pPr>
        <w:rPr>
          <w:lang w:val="zh-TW" w:eastAsia="zh-TW"/>
        </w:rPr>
      </w:pPr>
      <w:r>
        <w:rPr>
          <w:lang w:val="zh-TW" w:eastAsia="zh-TW"/>
        </w:rPr>
        <w:t>策展人：</w:t>
      </w:r>
      <w:r>
        <w:rPr>
          <w:rFonts w:hint="eastAsia"/>
          <w:lang w:val="en-US" w:eastAsia="zh-CN"/>
        </w:rPr>
        <w:t xml:space="preserve">    </w:t>
      </w:r>
      <w:r>
        <w:rPr>
          <w:lang w:val="zh-TW" w:eastAsia="zh-TW"/>
        </w:rPr>
        <w:t>胡斌</w:t>
      </w:r>
      <w:r>
        <w:rPr>
          <w:rFonts w:hint="eastAsia"/>
          <w:lang w:val="zh-TW" w:eastAsia="zh-CN"/>
        </w:rPr>
        <w:t>、</w:t>
      </w:r>
      <w:r>
        <w:rPr>
          <w:lang w:val="zh-TW" w:eastAsia="zh-TW"/>
        </w:rPr>
        <w:t>富源</w:t>
      </w:r>
    </w:p>
    <w:p>
      <w:pPr>
        <w:rPr>
          <w:lang w:val="zh-TW" w:eastAsia="zh-TW"/>
        </w:rPr>
      </w:pPr>
      <w:r>
        <w:rPr>
          <w:lang w:val="zh-TW" w:eastAsia="zh-TW"/>
        </w:rPr>
        <w:t>艺术家：</w:t>
      </w:r>
      <w:r>
        <w:rPr>
          <w:rFonts w:hint="eastAsia"/>
          <w:lang w:val="en-US" w:eastAsia="zh-CN"/>
        </w:rPr>
        <w:t xml:space="preserve">    a</w:t>
      </w:r>
      <w:r>
        <w:rPr>
          <w:lang w:val="zh-TW" w:eastAsia="zh-TW"/>
        </w:rPr>
        <w:t xml:space="preserve">aajiao </w:t>
      </w:r>
      <w:r>
        <w:rPr>
          <w:rFonts w:hint="eastAsia"/>
          <w:lang w:val="zh-TW" w:eastAsia="zh-CN"/>
        </w:rPr>
        <w:t>、</w:t>
      </w:r>
      <w:r>
        <w:rPr>
          <w:lang w:val="zh-TW" w:eastAsia="zh-TW"/>
        </w:rPr>
        <w:t>陈轴</w:t>
      </w:r>
      <w:r>
        <w:rPr>
          <w:rFonts w:hint="eastAsia"/>
          <w:lang w:val="zh-TW" w:eastAsia="zh-CN"/>
        </w:rPr>
        <w:t>、</w:t>
      </w:r>
      <w:r>
        <w:rPr>
          <w:lang w:val="zh-TW" w:eastAsia="zh-TW"/>
        </w:rPr>
        <w:t>方迪</w:t>
      </w:r>
      <w:r>
        <w:rPr>
          <w:rFonts w:hint="eastAsia"/>
          <w:lang w:val="zh-TW" w:eastAsia="zh-CN"/>
        </w:rPr>
        <w:t>、</w:t>
      </w:r>
      <w:r>
        <w:rPr>
          <w:lang w:val="zh-TW" w:eastAsia="zh-TW"/>
        </w:rPr>
        <w:t>郭城</w:t>
      </w:r>
      <w:r>
        <w:rPr>
          <w:rFonts w:hint="eastAsia"/>
          <w:lang w:val="zh-TW" w:eastAsia="zh-CN"/>
        </w:rPr>
        <w:t>、</w:t>
      </w:r>
      <w:r>
        <w:rPr>
          <w:lang w:val="zh-TW" w:eastAsia="zh-TW"/>
        </w:rPr>
        <w:t>林科</w:t>
      </w:r>
      <w:r>
        <w:rPr>
          <w:rFonts w:hint="eastAsia"/>
          <w:lang w:val="zh-TW" w:eastAsia="zh-CN"/>
        </w:rPr>
        <w:t>、</w:t>
      </w:r>
      <w:r>
        <w:rPr>
          <w:lang w:val="zh-TW" w:eastAsia="zh-TW"/>
        </w:rPr>
        <w:t>刘佳玉</w:t>
      </w:r>
      <w:r>
        <w:rPr>
          <w:rFonts w:hint="eastAsia"/>
          <w:lang w:val="zh-TW" w:eastAsia="zh-CN"/>
        </w:rPr>
        <w:t>、</w:t>
      </w:r>
      <w:r>
        <w:rPr>
          <w:lang w:val="zh-TW" w:eastAsia="zh-TW"/>
        </w:rPr>
        <w:t>刘野夫</w:t>
      </w:r>
      <w:r>
        <w:rPr>
          <w:rFonts w:hint="eastAsia"/>
          <w:lang w:val="zh-TW" w:eastAsia="zh-CN"/>
        </w:rPr>
        <w:t>、</w:t>
      </w:r>
      <w:r>
        <w:rPr>
          <w:lang w:val="zh-TW" w:eastAsia="zh-TW"/>
        </w:rPr>
        <w:t>郝经芳</w:t>
      </w:r>
      <w:r>
        <w:rPr>
          <w:lang w:val="en-US"/>
        </w:rPr>
        <w:t>&amp;</w:t>
      </w:r>
      <w:r>
        <w:rPr>
          <w:lang w:val="zh-TW" w:eastAsia="zh-TW"/>
        </w:rPr>
        <w:t>王令杰</w:t>
      </w:r>
    </w:p>
    <w:p>
      <w:pPr>
        <w:ind w:firstLine="1260" w:firstLineChars="600"/>
      </w:pPr>
      <w:r>
        <w:rPr>
          <w:lang w:val="zh-TW" w:eastAsia="zh-TW"/>
        </w:rPr>
        <w:t>张文心</w:t>
      </w:r>
      <w:r>
        <w:rPr>
          <w:rFonts w:hint="eastAsia"/>
          <w:lang w:val="zh-TW" w:eastAsia="zh-CN"/>
        </w:rPr>
        <w:t>、</w:t>
      </w:r>
      <w:r>
        <w:rPr>
          <w:lang w:val="zh-TW" w:eastAsia="zh-TW"/>
        </w:rPr>
        <w:t>郑源</w:t>
      </w:r>
      <w:r>
        <w:rPr>
          <w:rFonts w:hint="eastAsia"/>
          <w:lang w:val="zh-TW" w:eastAsia="zh-CN"/>
        </w:rPr>
        <w:t>、</w:t>
      </w:r>
      <w:r>
        <w:rPr>
          <w:lang w:val="zh-TW" w:eastAsia="zh-TW"/>
        </w:rPr>
        <w:t>周岩</w:t>
      </w:r>
    </w:p>
    <w:p>
      <w:r>
        <w:rPr>
          <w:lang w:val="zh-TW" w:eastAsia="zh-TW"/>
        </w:rPr>
        <w:t>表演艺术家：陈庆东</w:t>
      </w:r>
      <w:r>
        <w:rPr>
          <w:rFonts w:hint="eastAsia"/>
          <w:lang w:val="zh-TW" w:eastAsia="zh-CN"/>
        </w:rPr>
        <w:t>、</w:t>
      </w:r>
      <w:r>
        <w:rPr>
          <w:lang w:val="zh-TW" w:eastAsia="zh-TW"/>
        </w:rPr>
        <w:t>艾玛</w:t>
      </w:r>
      <w:r>
        <w:rPr>
          <w:lang w:val="de-DE"/>
        </w:rPr>
        <w:t>·</w:t>
      </w:r>
      <w:r>
        <w:rPr>
          <w:lang w:val="en-US"/>
        </w:rPr>
        <w:t>金</w:t>
      </w:r>
      <w:r>
        <w:rPr>
          <w:lang w:val="de-DE"/>
        </w:rPr>
        <w:t>·</w:t>
      </w:r>
      <w:r>
        <w:rPr>
          <w:lang w:val="zh-TW" w:eastAsia="zh-TW"/>
        </w:rPr>
        <w:t>哈格达尔</w:t>
      </w:r>
      <w:r>
        <w:rPr>
          <w:rFonts w:hint="eastAsia"/>
          <w:lang w:val="zh-TW" w:eastAsia="zh-CN"/>
        </w:rPr>
        <w:t>、</w:t>
      </w:r>
      <w:r>
        <w:rPr>
          <w:lang w:val="zh-TW" w:eastAsia="zh-TW"/>
        </w:rPr>
        <w:t>徐文聪</w:t>
      </w:r>
      <w:r>
        <w:rPr>
          <w:rFonts w:hint="eastAsia"/>
          <w:lang w:val="zh-TW" w:eastAsia="zh-CN"/>
        </w:rPr>
        <w:t>、</w:t>
      </w:r>
      <w:r>
        <w:rPr>
          <w:lang w:val="zh-TW" w:eastAsia="zh-TW"/>
        </w:rPr>
        <w:t>虞菁</w:t>
      </w:r>
    </w:p>
    <w:p>
      <w:pPr>
        <w:rPr>
          <w:lang w:val="zh-TW" w:eastAsia="zh-TW"/>
        </w:rPr>
      </w:pPr>
      <w:r>
        <w:rPr>
          <w:lang w:val="zh-TW" w:eastAsia="zh-TW"/>
        </w:rPr>
        <w:t>展览统筹：</w:t>
      </w:r>
      <w:r>
        <w:rPr>
          <w:rFonts w:hint="eastAsia"/>
          <w:lang w:val="en-US" w:eastAsia="zh-CN"/>
        </w:rPr>
        <w:t xml:space="preserve">  </w:t>
      </w:r>
      <w:r>
        <w:rPr>
          <w:lang w:val="zh-TW" w:eastAsia="zh-TW"/>
        </w:rPr>
        <w:t>樊宁</w:t>
      </w:r>
    </w:p>
    <w:p>
      <w:pPr>
        <w:rPr>
          <w:lang w:val="zh-TW" w:eastAsia="zh-TW"/>
        </w:rPr>
      </w:pPr>
      <w:r>
        <w:rPr>
          <w:lang w:val="zh-TW" w:eastAsia="zh-TW"/>
        </w:rPr>
        <w:t>项目负责：</w:t>
      </w:r>
      <w:r>
        <w:rPr>
          <w:rFonts w:hint="eastAsia"/>
          <w:lang w:val="en-US" w:eastAsia="zh-CN"/>
        </w:rPr>
        <w:t xml:space="preserve">  </w:t>
      </w:r>
      <w:r>
        <w:rPr>
          <w:lang w:val="zh-TW" w:eastAsia="zh-TW"/>
        </w:rPr>
        <w:t xml:space="preserve">骆思颖 </w:t>
      </w:r>
    </w:p>
    <w:p>
      <w:pPr>
        <w:rPr>
          <w:lang w:val="zh-TW" w:eastAsia="zh-TW"/>
        </w:rPr>
      </w:pPr>
      <w:r>
        <w:rPr>
          <w:lang w:val="zh-TW" w:eastAsia="zh-TW"/>
        </w:rPr>
        <w:t>展务</w:t>
      </w:r>
      <w:r>
        <w:rPr>
          <w:rFonts w:hint="eastAsia"/>
          <w:lang w:val="zh-TW" w:eastAsia="zh-CN"/>
        </w:rPr>
        <w:t>负责</w:t>
      </w:r>
      <w:r>
        <w:rPr>
          <w:lang w:val="zh-TW" w:eastAsia="zh-TW"/>
        </w:rPr>
        <w:t>：</w:t>
      </w:r>
      <w:r>
        <w:rPr>
          <w:rFonts w:hint="eastAsia"/>
          <w:lang w:val="en-US" w:eastAsia="zh-CN"/>
        </w:rPr>
        <w:t xml:space="preserve">  </w:t>
      </w:r>
      <w:r>
        <w:rPr>
          <w:lang w:val="zh-TW" w:eastAsia="zh-TW"/>
        </w:rPr>
        <w:t>余湘智</w:t>
      </w:r>
    </w:p>
    <w:p>
      <w:pPr>
        <w:rPr>
          <w:lang w:val="zh-TW" w:eastAsia="zh-TW"/>
        </w:rPr>
      </w:pPr>
    </w:p>
    <w:p>
      <w:r>
        <w:rPr>
          <w:lang w:val="zh-TW" w:eastAsia="zh-TW"/>
        </w:rPr>
        <w:t>媒体导览：</w:t>
      </w:r>
      <w:r>
        <w:rPr>
          <w:rFonts w:hint="eastAsia"/>
          <w:lang w:val="en-US" w:eastAsia="zh-CN"/>
        </w:rPr>
        <w:t xml:space="preserve">  </w:t>
      </w:r>
      <w:r>
        <w:rPr>
          <w:lang w:val="en-US"/>
        </w:rPr>
        <w:t>2017</w:t>
      </w:r>
      <w:r>
        <w:rPr>
          <w:lang w:val="zh-TW" w:eastAsia="zh-TW"/>
        </w:rPr>
        <w:t>年</w:t>
      </w:r>
      <w:r>
        <w:rPr>
          <w:lang w:val="en-US"/>
        </w:rPr>
        <w:t>10</w:t>
      </w:r>
      <w:r>
        <w:rPr>
          <w:lang w:val="zh-TW" w:eastAsia="zh-TW"/>
        </w:rPr>
        <w:t>月</w:t>
      </w:r>
      <w:r>
        <w:rPr>
          <w:lang w:val="en-US"/>
        </w:rPr>
        <w:t>28</w:t>
      </w:r>
      <w:r>
        <w:rPr>
          <w:lang w:val="zh-TW" w:eastAsia="zh-TW"/>
        </w:rPr>
        <w:t>日14</w:t>
      </w:r>
      <w:r>
        <w:rPr>
          <w:lang w:val="en-US"/>
        </w:rPr>
        <w:t>:</w:t>
      </w:r>
      <w:r>
        <w:rPr>
          <w:lang w:val="zh-TW" w:eastAsia="zh-TW"/>
        </w:rPr>
        <w:t>30</w:t>
      </w:r>
    </w:p>
    <w:p>
      <w:r>
        <w:rPr>
          <w:lang w:val="zh-TW" w:eastAsia="zh-TW"/>
        </w:rPr>
        <w:t>开幕式：</w:t>
      </w:r>
      <w:r>
        <w:rPr>
          <w:rFonts w:hint="eastAsia"/>
          <w:lang w:val="en-US" w:eastAsia="zh-CN"/>
        </w:rPr>
        <w:t xml:space="preserve">    </w:t>
      </w:r>
      <w:r>
        <w:rPr>
          <w:lang w:val="en-US"/>
        </w:rPr>
        <w:t>2017</w:t>
      </w:r>
      <w:r>
        <w:rPr>
          <w:lang w:val="zh-TW" w:eastAsia="zh-TW"/>
        </w:rPr>
        <w:t>年</w:t>
      </w:r>
      <w:r>
        <w:rPr>
          <w:lang w:val="en-US"/>
        </w:rPr>
        <w:t>10</w:t>
      </w:r>
      <w:r>
        <w:rPr>
          <w:lang w:val="zh-TW" w:eastAsia="zh-TW"/>
        </w:rPr>
        <w:t>月</w:t>
      </w:r>
      <w:r>
        <w:rPr>
          <w:lang w:val="en-US"/>
        </w:rPr>
        <w:t>28</w:t>
      </w:r>
      <w:r>
        <w:rPr>
          <w:lang w:val="zh-TW" w:eastAsia="zh-TW"/>
        </w:rPr>
        <w:t>日</w:t>
      </w:r>
      <w:r>
        <w:rPr>
          <w:lang w:val="en-US"/>
        </w:rPr>
        <w:t>16:00</w:t>
      </w:r>
    </w:p>
    <w:p>
      <w:pPr>
        <w:rPr>
          <w:lang w:val="en-US"/>
        </w:rPr>
      </w:pPr>
      <w:r>
        <w:rPr>
          <w:lang w:val="zh-TW" w:eastAsia="zh-TW"/>
        </w:rPr>
        <w:t>开幕表演：</w:t>
      </w:r>
      <w:r>
        <w:rPr>
          <w:rFonts w:hint="eastAsia"/>
          <w:lang w:val="en-US" w:eastAsia="zh-CN"/>
        </w:rPr>
        <w:t xml:space="preserve">  </w:t>
      </w:r>
      <w:r>
        <w:rPr>
          <w:lang w:val="en-US"/>
        </w:rPr>
        <w:t>2017</w:t>
      </w:r>
      <w:r>
        <w:rPr>
          <w:lang w:val="zh-TW" w:eastAsia="zh-TW"/>
        </w:rPr>
        <w:t>年</w:t>
      </w:r>
      <w:r>
        <w:rPr>
          <w:lang w:val="en-US"/>
        </w:rPr>
        <w:t>10</w:t>
      </w:r>
      <w:r>
        <w:rPr>
          <w:lang w:val="zh-TW" w:eastAsia="zh-TW"/>
        </w:rPr>
        <w:t>月</w:t>
      </w:r>
      <w:r>
        <w:rPr>
          <w:lang w:val="en-US"/>
        </w:rPr>
        <w:t>28</w:t>
      </w:r>
      <w:r>
        <w:rPr>
          <w:lang w:val="zh-TW" w:eastAsia="zh-TW"/>
        </w:rPr>
        <w:t>日</w:t>
      </w:r>
      <w:r>
        <w:rPr>
          <w:lang w:val="en-US"/>
        </w:rPr>
        <w:t>17:00</w:t>
      </w:r>
    </w:p>
    <w:p>
      <w:pPr>
        <w:rPr>
          <w:lang w:val="en-US"/>
        </w:rPr>
      </w:pPr>
      <w:r>
        <w:rPr>
          <w:lang w:val="en-US"/>
        </w:rPr>
        <w:t>公众导览</w:t>
      </w:r>
      <w:r>
        <w:rPr>
          <w:rFonts w:hint="default"/>
          <w:lang w:val="en-US"/>
        </w:rPr>
        <w:t> </w:t>
      </w:r>
      <w:r>
        <w:rPr>
          <w:rFonts w:hint="eastAsia"/>
          <w:lang w:val="en-US" w:eastAsia="zh-CN"/>
        </w:rPr>
        <w:t xml:space="preserve">：  </w:t>
      </w:r>
      <w:r>
        <w:rPr>
          <w:rFonts w:hint="default"/>
          <w:lang w:val="en-US"/>
        </w:rPr>
        <w:t>2017年10月29日14:30</w:t>
      </w:r>
    </w:p>
    <w:p>
      <w:r>
        <w:rPr>
          <w:lang w:val="zh-TW" w:eastAsia="zh-TW"/>
        </w:rPr>
        <w:t>展览时间：</w:t>
      </w:r>
      <w:r>
        <w:rPr>
          <w:rFonts w:hint="eastAsia"/>
          <w:lang w:val="en-US" w:eastAsia="zh-CN"/>
        </w:rPr>
        <w:t xml:space="preserve">  </w:t>
      </w:r>
      <w:r>
        <w:rPr>
          <w:lang w:val="en-US"/>
        </w:rPr>
        <w:t>2017</w:t>
      </w:r>
      <w:r>
        <w:rPr>
          <w:lang w:val="zh-TW" w:eastAsia="zh-TW"/>
        </w:rPr>
        <w:t>年</w:t>
      </w:r>
      <w:r>
        <w:rPr>
          <w:lang w:val="en-US"/>
        </w:rPr>
        <w:t>10</w:t>
      </w:r>
      <w:r>
        <w:rPr>
          <w:lang w:val="zh-TW" w:eastAsia="zh-TW"/>
        </w:rPr>
        <w:t>月</w:t>
      </w:r>
      <w:r>
        <w:rPr>
          <w:lang w:val="en-US"/>
        </w:rPr>
        <w:t>28</w:t>
      </w:r>
      <w:r>
        <w:rPr>
          <w:lang w:val="zh-TW" w:eastAsia="zh-TW"/>
        </w:rPr>
        <w:t>日－</w:t>
      </w:r>
      <w:r>
        <w:rPr>
          <w:lang w:val="en-US"/>
        </w:rPr>
        <w:t>2018</w:t>
      </w:r>
      <w:r>
        <w:rPr>
          <w:lang w:val="zh-TW" w:eastAsia="zh-TW"/>
        </w:rPr>
        <w:t>年</w:t>
      </w:r>
      <w:r>
        <w:rPr>
          <w:lang w:val="en-US"/>
        </w:rPr>
        <w:t>3</w:t>
      </w:r>
      <w:r>
        <w:rPr>
          <w:lang w:val="zh-TW" w:eastAsia="zh-TW"/>
        </w:rPr>
        <w:t>月</w:t>
      </w:r>
      <w:r>
        <w:rPr>
          <w:lang w:val="en-US"/>
        </w:rPr>
        <w:t>31</w:t>
      </w:r>
      <w:r>
        <w:rPr>
          <w:lang w:val="zh-TW" w:eastAsia="zh-TW"/>
        </w:rPr>
        <w:t>日</w:t>
      </w:r>
    </w:p>
    <w:p>
      <w:r>
        <w:rPr>
          <w:lang w:val="zh-TW" w:eastAsia="zh-TW"/>
        </w:rPr>
        <w:t>地点：</w:t>
      </w:r>
      <w:r>
        <w:rPr>
          <w:rFonts w:hint="eastAsia"/>
          <w:lang w:val="en-US" w:eastAsia="zh-CN"/>
        </w:rPr>
        <w:t xml:space="preserve">      </w:t>
      </w:r>
      <w:r>
        <w:rPr>
          <w:lang w:val="zh-TW" w:eastAsia="zh-TW"/>
        </w:rPr>
        <w:t>何香凝美术馆</w:t>
      </w:r>
      <w:r>
        <w:rPr>
          <w:lang w:val="en-US"/>
        </w:rPr>
        <w:t>4</w:t>
      </w:r>
      <w:r>
        <w:rPr>
          <w:lang w:val="zh-TW" w:eastAsia="zh-TW"/>
        </w:rPr>
        <w:t>－</w:t>
      </w:r>
      <w:r>
        <w:rPr>
          <w:lang w:val="en-US"/>
        </w:rPr>
        <w:t>8</w:t>
      </w:r>
      <w:r>
        <w:rPr>
          <w:lang w:val="zh-TW" w:eastAsia="zh-TW"/>
        </w:rPr>
        <w:t>厅</w:t>
      </w:r>
    </w:p>
    <w:p>
      <w:pPr>
        <w:rPr>
          <w:rFonts w:hint="eastAsia"/>
          <w:lang w:val="en-US" w:eastAsia="zh-CN"/>
        </w:rPr>
      </w:pPr>
    </w:p>
    <w:p>
      <w:pPr>
        <w:rPr>
          <w:rFonts w:hint="eastAsia"/>
          <w:lang w:val="en-US" w:eastAsia="zh-CN"/>
        </w:rPr>
      </w:pPr>
    </w:p>
    <w:p>
      <w:pPr>
        <w:rPr>
          <w:rFonts w:hint="eastAsia"/>
          <w:lang w:val="zh-CN" w:eastAsia="zh-CN"/>
        </w:rPr>
      </w:pPr>
      <w:r>
        <w:rPr>
          <w:rFonts w:hint="eastAsia"/>
          <w:lang w:val="zh-CN" w:eastAsia="zh-CN"/>
        </w:rPr>
        <w:t>二、新闻稿</w:t>
      </w:r>
    </w:p>
    <w:p>
      <w:pPr>
        <w:rPr>
          <w:rFonts w:hint="default"/>
        </w:rPr>
      </w:pPr>
    </w:p>
    <w:p>
      <w:r>
        <w:rPr>
          <w:rFonts w:hint="default"/>
        </w:rPr>
        <w:t>何香凝美术馆一直关注年轻艺术家的创作状态，以积极主动的方式介入当代青年艺术的发生与展览现场。这次非常荣幸邀请到广州美术学院教授胡斌和独立策展人富源联合策划名为</w:t>
      </w:r>
      <w:r>
        <w:rPr>
          <w:rFonts w:hint="eastAsia"/>
          <w:lang w:eastAsia="zh-CN"/>
        </w:rPr>
        <w:t>“</w:t>
      </w:r>
      <w:r>
        <w:rPr>
          <w:rFonts w:hint="default"/>
        </w:rPr>
        <w:t>时间的狂喜：重塑认知的媒介</w:t>
      </w:r>
      <w:r>
        <w:rPr>
          <w:rFonts w:hint="eastAsia"/>
          <w:lang w:eastAsia="zh-CN"/>
        </w:rPr>
        <w:t>”</w:t>
      </w:r>
      <w:r>
        <w:rPr>
          <w:rFonts w:hint="default"/>
        </w:rPr>
        <w:t>的当代艺术展览。他们都是现今十分活跃的策展人，在这个展览里，两位策展人以各自的视角，提出对当下年轻艺术家的实践的观点与看法，邀请了十一位（组）年轻艺术家参加该展览，并针对主题委任一组表演装置作品。参展的艺术家均是出生于上世纪80年代，大都拥有良好的海外教育背景，他们频繁在世界各地进行艺术实践与参加展览，呈现出中国新一代年轻艺术家的独特面貌。</w:t>
      </w:r>
    </w:p>
    <w:p>
      <w:pPr>
        <w:rPr>
          <w:rFonts w:hint="default"/>
        </w:rPr>
      </w:pPr>
      <w:r>
        <w:rPr>
          <w:rFonts w:hint="default"/>
        </w:rPr>
        <w:t> </w:t>
      </w:r>
    </w:p>
    <w:p>
      <w:r>
        <w:rPr>
          <w:rFonts w:hint="default"/>
        </w:rPr>
        <w:t> </w:t>
      </w:r>
      <w:r>
        <w:rPr>
          <w:rFonts w:hint="eastAsia"/>
          <w:lang w:eastAsia="zh-CN"/>
        </w:rPr>
        <w:t>“</w:t>
      </w:r>
      <w:r>
        <w:rPr>
          <w:lang w:val="zh-TW" w:eastAsia="zh-TW"/>
        </w:rPr>
        <w:t>年轻</w:t>
      </w:r>
      <w:r>
        <w:rPr>
          <w:rFonts w:hint="eastAsia"/>
          <w:lang w:eastAsia="zh-CN"/>
        </w:rPr>
        <w:t>”</w:t>
      </w:r>
      <w:r>
        <w:rPr>
          <w:lang w:val="zh-TW" w:eastAsia="zh-TW"/>
        </w:rPr>
        <w:t>常常与科技相联系，同时又指向未来。这次展览中出现的作品从不同的角度回应了</w:t>
      </w:r>
      <w:r>
        <w:rPr>
          <w:rFonts w:hint="default"/>
          <w:lang w:val="de-DE"/>
        </w:rPr>
        <w:t>“</w:t>
      </w:r>
      <w:r>
        <w:rPr>
          <w:lang w:val="zh-TW" w:eastAsia="zh-TW"/>
        </w:rPr>
        <w:t>时间、科技与艺术</w:t>
      </w:r>
      <w:r>
        <w:rPr>
          <w:rFonts w:hint="default"/>
          <w:lang w:val="zh-TW" w:eastAsia="zh-TW"/>
        </w:rPr>
        <w:t>”</w:t>
      </w:r>
      <w:r>
        <w:rPr>
          <w:lang w:val="zh-TW" w:eastAsia="zh-TW"/>
        </w:rPr>
        <w:t>之间复杂的关系。詹姆逊曾经就后现代语境中科技和再现问题提出今天的艺术是再生产性</w:t>
      </w:r>
      <w:r>
        <w:rPr>
          <w:lang w:val="zh-CN" w:eastAsia="zh-CN"/>
        </w:rPr>
        <w:t>的艺术，与此同时，</w:t>
      </w:r>
      <w:r>
        <w:rPr>
          <w:lang w:val="zh-TW" w:eastAsia="zh-TW"/>
        </w:rPr>
        <w:t>这种晚期资本主义再生产的创作机制也为我们带来了审美挑战</w:t>
      </w:r>
      <w:r>
        <w:rPr>
          <w:lang w:val="zh-CN" w:eastAsia="zh-CN"/>
        </w:rPr>
        <w:t>。</w:t>
      </w:r>
      <w:r>
        <w:rPr>
          <w:lang w:val="zh-TW" w:eastAsia="zh-TW"/>
        </w:rPr>
        <w:t>世界是怎样被技术再现的？再现的世界又是如何重构我们观看与思考方式的？相应的，当现代主义的判断标准不再适用于今天的媒介环境时，如何阅读识别</w:t>
      </w:r>
      <w:r>
        <w:rPr>
          <w:lang w:val="zh-CN" w:eastAsia="zh-CN"/>
        </w:rPr>
        <w:t>作品中</w:t>
      </w:r>
      <w:r>
        <w:rPr>
          <w:lang w:val="zh-TW" w:eastAsia="zh-TW"/>
        </w:rPr>
        <w:t>支离破碎的信息、基于界面生产的</w:t>
      </w:r>
      <w:r>
        <w:rPr>
          <w:lang w:val="ja-JP" w:eastAsia="ja-JP"/>
        </w:rPr>
        <w:t>平滑内容</w:t>
      </w:r>
      <w:r>
        <w:rPr>
          <w:lang w:val="zh-TW" w:eastAsia="zh-TW"/>
        </w:rPr>
        <w:t>？</w:t>
      </w:r>
      <w:r>
        <w:rPr>
          <w:lang w:val="zh-CN" w:eastAsia="zh-CN"/>
        </w:rPr>
        <w:t>而现实中，</w:t>
      </w:r>
      <w:r>
        <w:rPr>
          <w:lang w:val="zh-TW" w:eastAsia="zh-TW"/>
        </w:rPr>
        <w:t>生活本身逐渐沦为商品化形象的模仿和复制</w:t>
      </w:r>
      <w:r>
        <w:rPr>
          <w:lang w:val="zh-CN" w:eastAsia="zh-CN"/>
        </w:rPr>
        <w:t>，事件的</w:t>
      </w:r>
      <w:r>
        <w:rPr>
          <w:lang w:val="zh-TW" w:eastAsia="zh-TW"/>
        </w:rPr>
        <w:t>历史性的消解</w:t>
      </w:r>
      <w:r>
        <w:rPr>
          <w:lang w:val="zh-CN" w:eastAsia="zh-CN"/>
        </w:rPr>
        <w:t>，以及观众对</w:t>
      </w:r>
      <w:r>
        <w:rPr>
          <w:lang w:val="zh-TW" w:eastAsia="zh-TW"/>
        </w:rPr>
        <w:t>纯粹语言快感追求的现实时，如何反思引起这些变化的</w:t>
      </w:r>
      <w:r>
        <w:rPr>
          <w:lang w:val="zh-CN" w:eastAsia="zh-CN"/>
        </w:rPr>
        <w:t>来自科技的</w:t>
      </w:r>
      <w:r>
        <w:rPr>
          <w:lang w:val="zh-TW" w:eastAsia="zh-TW"/>
        </w:rPr>
        <w:t>技术变革？</w:t>
      </w:r>
    </w:p>
    <w:p/>
    <w:p>
      <w:pPr>
        <w:rPr>
          <w:rFonts w:hint="default"/>
        </w:rPr>
      </w:pPr>
      <w:r>
        <w:rPr>
          <w:lang w:val="zh-TW" w:eastAsia="zh-TW"/>
        </w:rPr>
        <w:t>在此，重新引入时间的概念具有了一种政治性的必要。时间的物质形式和感知形式在展览中得到相应的关注。于时间之中，人却不再是消息的起点，而是成为接收者，有时是指示，有时是代码，有时支持消息的媒介，有时成为是信息本身。这种时间观重新界定了人的可塑性</w:t>
      </w:r>
      <w:r>
        <w:rPr>
          <w:rFonts w:hint="default"/>
          <w:lang w:val="en-US"/>
        </w:rPr>
        <w:t>——</w:t>
      </w:r>
      <w:r>
        <w:rPr>
          <w:lang w:val="zh-TW" w:eastAsia="zh-TW"/>
        </w:rPr>
        <w:t>一种建立识别和沟通的机制，如同马丁</w:t>
      </w:r>
      <w:r>
        <w:rPr>
          <w:rFonts w:hint="default"/>
          <w:lang w:val="de-DE"/>
        </w:rPr>
        <w:t>·</w:t>
      </w:r>
      <w:r>
        <w:rPr>
          <w:lang w:val="zh-TW" w:eastAsia="zh-TW"/>
        </w:rPr>
        <w:t>海德格尔所描述的</w:t>
      </w:r>
      <w:r>
        <w:rPr>
          <w:rFonts w:hint="eastAsia"/>
          <w:lang w:val="zh-TW" w:eastAsia="zh-CN"/>
        </w:rPr>
        <w:t>“</w:t>
      </w:r>
      <w:r>
        <w:rPr>
          <w:lang w:val="zh-TW" w:eastAsia="zh-TW"/>
        </w:rPr>
        <w:t>狂喜</w:t>
      </w:r>
      <w:r>
        <w:rPr>
          <w:rFonts w:hint="eastAsia"/>
          <w:lang w:val="zh-TW" w:eastAsia="zh-CN"/>
        </w:rPr>
        <w:t>”</w:t>
      </w:r>
      <w:r>
        <w:rPr>
          <w:lang w:val="zh-TW" w:eastAsia="zh-TW"/>
        </w:rPr>
        <w:t>（ecstasy），一个包含了未来、过去和现在多重时间的时刻，</w:t>
      </w:r>
      <w:r>
        <w:rPr>
          <w:lang w:val="zh-CN" w:eastAsia="zh-CN"/>
        </w:rPr>
        <w:t>从而</w:t>
      </w:r>
      <w:r>
        <w:rPr>
          <w:lang w:val="zh-TW" w:eastAsia="zh-TW"/>
        </w:rPr>
        <w:t>显现事物的</w:t>
      </w:r>
      <w:r>
        <w:rPr>
          <w:rFonts w:hint="default"/>
          <w:lang w:val="de-DE"/>
        </w:rPr>
        <w:t>“</w:t>
      </w:r>
      <w:r>
        <w:rPr>
          <w:lang w:val="zh-TW" w:eastAsia="zh-TW"/>
        </w:rPr>
        <w:t>真实的存在</w:t>
      </w:r>
      <w:r>
        <w:rPr>
          <w:rFonts w:hint="default"/>
          <w:lang w:val="zh-TW" w:eastAsia="zh-TW"/>
        </w:rPr>
        <w:t>”</w:t>
      </w:r>
      <w:r>
        <w:rPr>
          <w:rFonts w:hint="eastAsia"/>
          <w:lang w:val="zh-CN" w:eastAsia="zh-CN"/>
        </w:rPr>
        <w:t>（</w:t>
      </w:r>
      <w:r>
        <w:rPr>
          <w:lang w:val="en-US"/>
        </w:rPr>
        <w:t>authentic present)</w:t>
      </w:r>
      <w:r>
        <w:rPr>
          <w:lang w:val="zh-TW" w:eastAsia="zh-TW"/>
        </w:rPr>
        <w:t>。在全球化促进的不断加速的时空关系</w:t>
      </w:r>
      <w:r>
        <w:rPr>
          <w:lang w:val="zh-CN" w:eastAsia="zh-CN"/>
        </w:rPr>
        <w:t>中，</w:t>
      </w:r>
      <w:r>
        <w:rPr>
          <w:lang w:val="zh-TW" w:eastAsia="zh-TW"/>
        </w:rPr>
        <w:t>我们如何认识时间的抵抗形式，尤其在中国社会速度至上</w:t>
      </w:r>
      <w:r>
        <w:rPr>
          <w:lang w:val="zh-CN" w:eastAsia="zh-CN"/>
        </w:rPr>
        <w:t>的后现代现实中，</w:t>
      </w:r>
      <w:r>
        <w:rPr>
          <w:lang w:val="zh-TW" w:eastAsia="zh-TW"/>
        </w:rPr>
        <w:t>如何深入思考技术带来的问题从而建立个体的判断和抵抗力？</w:t>
      </w:r>
      <w:r>
        <w:rPr>
          <w:rFonts w:hint="eastAsia"/>
          <w:lang w:val="zh-TW" w:eastAsia="zh-CN"/>
        </w:rPr>
        <w:t>“</w:t>
      </w:r>
      <w:r>
        <w:rPr>
          <w:lang w:val="zh-TW" w:eastAsia="zh-TW"/>
        </w:rPr>
        <w:t>时间的狂喜</w:t>
      </w:r>
      <w:r>
        <w:rPr>
          <w:rFonts w:hint="eastAsia"/>
          <w:lang w:val="zh-TW" w:eastAsia="zh-CN"/>
        </w:rPr>
        <w:t>”</w:t>
      </w:r>
      <w:r>
        <w:rPr>
          <w:lang w:val="zh-TW" w:eastAsia="zh-TW"/>
        </w:rPr>
        <w:t>希冀成为一个批判性的起点。</w:t>
      </w:r>
    </w:p>
    <w:p>
      <w:pPr>
        <w:rPr>
          <w:rFonts w:hint="default"/>
        </w:rPr>
      </w:pPr>
    </w:p>
    <w:p>
      <w:pPr>
        <w:rPr>
          <w:rFonts w:hint="default"/>
        </w:rPr>
      </w:pPr>
      <w:r>
        <w:rPr>
          <w:rFonts w:hint="default"/>
        </w:rPr>
        <w:t>展览期间，我们将围绕展览的主题，面向社会人士举办三场公共教育活动，相关活动信息将在此后陆续发布，敬请留意何香凝美术馆的官方微信公众号。</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Helvetica">
    <w:altName w:val="Arial"/>
    <w:panose1 w:val="00000000000000000000"/>
    <w:charset w:val="00"/>
    <w:family w:val="roman"/>
    <w:pitch w:val="default"/>
    <w:sig w:usb0="00000000" w:usb1="00000000" w:usb2="00000000" w:usb3="00000000" w:csb0="00000000" w:csb1="00000000"/>
  </w:font>
  <w:font w:name="Georgia">
    <w:panose1 w:val="02040502050405090303"/>
    <w:charset w:val="00"/>
    <w:family w:val="roman"/>
    <w:pitch w:val="default"/>
    <w:sig w:usb0="00000287" w:usb1="00000000" w:usb2="00000000" w:usb3="00000000" w:csb0="2000009F"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200001F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2034E"/>
    <w:rsid w:val="054071D1"/>
    <w:rsid w:val="06CB00E4"/>
    <w:rsid w:val="0BB445B3"/>
    <w:rsid w:val="1557404C"/>
    <w:rsid w:val="22A844D8"/>
    <w:rsid w:val="307F317A"/>
    <w:rsid w:val="39395C97"/>
    <w:rsid w:val="40EB4D2E"/>
    <w:rsid w:val="423C1970"/>
    <w:rsid w:val="43B36FD6"/>
    <w:rsid w:val="47BF6AFA"/>
    <w:rsid w:val="50884A67"/>
    <w:rsid w:val="52DB4C07"/>
    <w:rsid w:val="58705CDD"/>
    <w:rsid w:val="62431E8B"/>
    <w:rsid w:val="71D2034E"/>
    <w:rsid w:val="7C9B1C46"/>
    <w:rsid w:val="7EFE487B"/>
    <w:rsid w:val="7F0103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Body"/>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Helvetica" w:cs="Arial Unicode MS"/>
      <w:color w:val="000000"/>
      <w:spacing w:val="0"/>
      <w:w w:val="100"/>
      <w:kern w:val="0"/>
      <w:position w:val="0"/>
      <w:sz w:val="22"/>
      <w:szCs w:val="22"/>
      <w:u w:val="none" w:color="auto"/>
      <w:vertAlign w:val="baseline"/>
      <w:lang w:val="zh-CN" w:eastAsia="zh-CN"/>
    </w:rPr>
  </w:style>
  <w:style w:type="paragraph" w:customStyle="1" w:styleId="7">
    <w:name w:val="Body A"/>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2"/>
      <w:szCs w:val="22"/>
      <w:u w:val="none" w:color="000000"/>
      <w:vertAlign w:val="baseline"/>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2017-09-30T06:15:00Z</dcterms:created>
  <dc:creator>Fang Lihua</dc:creator>
  <cp:lastModifiedBy>骆思颖</cp:lastModifiedBy>
  <cp:lastPrinted>2017-10-09T02:46:00Z</cp:lastPrinted>
  <dcterms:modified xsi:type="dcterms:W3CDTF">2017-12-13T02:26:46Z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